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F2" w:rsidRPr="006324F2" w:rsidRDefault="006324F2" w:rsidP="006324F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4F2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6324F2">
        <w:rPr>
          <w:rFonts w:ascii="Times New Roman" w:hAnsi="Times New Roman" w:cs="Times New Roman"/>
          <w:b/>
          <w:bCs/>
          <w:sz w:val="24"/>
          <w:szCs w:val="24"/>
        </w:rPr>
        <w:t>История белорусской государственности</w:t>
      </w:r>
      <w:bookmarkEnd w:id="0"/>
      <w:r w:rsidRPr="006324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324F2" w:rsidRPr="006324F2" w:rsidRDefault="006324F2" w:rsidP="006324F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442"/>
      </w:tblGrid>
      <w:tr w:rsidR="006324F2" w:rsidRPr="006324F2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6324F2" w:rsidRPr="006324F2" w:rsidRDefault="006324F2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</w:p>
          <w:p w:rsidR="006324F2" w:rsidRPr="006324F2" w:rsidRDefault="006324F2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324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высшего образования)</w:t>
            </w:r>
          </w:p>
          <w:p w:rsidR="006324F2" w:rsidRPr="006324F2" w:rsidRDefault="006324F2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Специальность: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6324F2" w:rsidRPr="006324F2" w:rsidRDefault="006324F2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>Цикл специальных дисциплин: государственный компонент</w:t>
            </w:r>
          </w:p>
        </w:tc>
      </w:tr>
      <w:tr w:rsidR="006324F2" w:rsidRPr="006324F2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2" w:rsidRPr="006324F2" w:rsidRDefault="006324F2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6324F2" w:rsidRPr="006324F2" w:rsidRDefault="006324F2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государственные образования на территории Беларуси; Великое княжество Литовское – </w:t>
            </w:r>
            <w:proofErr w:type="spellStart"/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>полиэтничное</w:t>
            </w:r>
            <w:proofErr w:type="spellEnd"/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феодальное государство Восточной Европы; Беларусь в составе Российской империи; Национально-государственное строительство в 1917–</w:t>
            </w:r>
          </w:p>
          <w:p w:rsidR="006324F2" w:rsidRPr="006324F2" w:rsidRDefault="006324F2" w:rsidP="00DB0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>1941 гг.; Великая Отечественная война – ключевое событие новейшей истории; Восстановление и послевоенная модернизация БССР; Этапы развития независимой Республики Беларусь; Конституция как основной закон государства; Президент Республики Беларусь; Правительство как высший орган исполнительной власти; Законодательная и судебная ветви власти; Регионы Беларуси; Политические партии и общественные объединения; Этногенез белорусов и происхождение названия «Беларусь»;</w:t>
            </w:r>
            <w:proofErr w:type="gramEnd"/>
            <w:r w:rsidRPr="0063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религии Беларуси; Государственные символы Беларуси; Социально-экономическая модель современной Беларуси; Беларусь в геополитическом пространстве. </w:t>
            </w:r>
            <w:r w:rsidRPr="0063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24F2" w:rsidRPr="006324F2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63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 периодизацию истории белорусской государственности;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характеристики конституционного строя Республики Беларусь;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этапы формирования белорусской нации;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историко-ретроспективные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культурно-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цивилизационного развития Беларуси;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63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ценности белорусской модели развития;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 профессиональной сферах;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характеризовать атрибутивные черты белорусской нации;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факты и события в истории белорусской государственности, давать им оценку;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</w:t>
            </w:r>
            <w:r w:rsidRPr="006324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базовыми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научно-теоретическими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решения теоретических и практических задач;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системным и сравнительным анализом;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исследовательскими навыками;</w:t>
            </w:r>
          </w:p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междисциплинарным подходом при решении проблем.</w:t>
            </w:r>
          </w:p>
        </w:tc>
      </w:tr>
      <w:tr w:rsidR="006324F2" w:rsidRPr="006324F2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История Беларуси</w:t>
            </w:r>
          </w:p>
        </w:tc>
      </w:tr>
      <w:tr w:rsidR="006324F2" w:rsidRPr="006324F2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108 часов, из них 54 аудиторных. Лекции – 36 часов, семинарские занятия – 18 часов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6324F2" w:rsidRPr="006324F2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324F2">
              <w:rPr>
                <w:rFonts w:ascii="Times New Roman" w:hAnsi="Times New Roman" w:cs="Times New Roman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F2" w:rsidRPr="006324F2" w:rsidRDefault="006324F2" w:rsidP="00DB0C24">
            <w:pPr>
              <w:tabs>
                <w:tab w:val="left" w:pos="1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 xml:space="preserve">Экзамен, </w:t>
            </w:r>
            <w:r w:rsidRPr="00632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6324F2">
              <w:rPr>
                <w:rFonts w:ascii="Times New Roman" w:hAnsi="Times New Roman" w:cs="Times New Roman"/>
                <w:sz w:val="24"/>
                <w:szCs w:val="24"/>
              </w:rPr>
              <w:t xml:space="preserve"> семестр. </w:t>
            </w:r>
          </w:p>
        </w:tc>
      </w:tr>
    </w:tbl>
    <w:p w:rsidR="006324F2" w:rsidRPr="006324F2" w:rsidRDefault="006324F2" w:rsidP="00632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13" w:rsidRPr="006324F2" w:rsidRDefault="00294213" w:rsidP="006324F2">
      <w:pPr>
        <w:rPr>
          <w:rFonts w:ascii="Times New Roman" w:hAnsi="Times New Roman" w:cs="Times New Roman"/>
          <w:sz w:val="24"/>
          <w:szCs w:val="24"/>
        </w:rPr>
      </w:pPr>
    </w:p>
    <w:sectPr w:rsidR="00294213" w:rsidRPr="006324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2D" w:rsidRDefault="0052032D" w:rsidP="00D947FF">
      <w:pPr>
        <w:spacing w:after="0" w:line="240" w:lineRule="auto"/>
      </w:pPr>
      <w:r>
        <w:separator/>
      </w:r>
    </w:p>
  </w:endnote>
  <w:endnote w:type="continuationSeparator" w:id="0">
    <w:p w:rsidR="0052032D" w:rsidRDefault="0052032D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2D" w:rsidRDefault="0052032D" w:rsidP="00D947FF">
      <w:pPr>
        <w:spacing w:after="0" w:line="240" w:lineRule="auto"/>
      </w:pPr>
      <w:r>
        <w:separator/>
      </w:r>
    </w:p>
  </w:footnote>
  <w:footnote w:type="continuationSeparator" w:id="0">
    <w:p w:rsidR="0052032D" w:rsidRDefault="0052032D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0B74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24339"/>
    <w:rsid w:val="004321D2"/>
    <w:rsid w:val="0043338A"/>
    <w:rsid w:val="004B25FE"/>
    <w:rsid w:val="004B611E"/>
    <w:rsid w:val="004B6694"/>
    <w:rsid w:val="004C3F72"/>
    <w:rsid w:val="0052032D"/>
    <w:rsid w:val="0057527A"/>
    <w:rsid w:val="005D067C"/>
    <w:rsid w:val="005D7098"/>
    <w:rsid w:val="005E1146"/>
    <w:rsid w:val="006324F2"/>
    <w:rsid w:val="00656CC3"/>
    <w:rsid w:val="0068205B"/>
    <w:rsid w:val="006A67CE"/>
    <w:rsid w:val="006B7CDF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B1CE6"/>
    <w:rsid w:val="00AE0CA4"/>
    <w:rsid w:val="00AE0EBA"/>
    <w:rsid w:val="00B2156A"/>
    <w:rsid w:val="00B23220"/>
    <w:rsid w:val="00B74571"/>
    <w:rsid w:val="00B94954"/>
    <w:rsid w:val="00BA0D1D"/>
    <w:rsid w:val="00BE756A"/>
    <w:rsid w:val="00C6789A"/>
    <w:rsid w:val="00C76E5D"/>
    <w:rsid w:val="00D116AA"/>
    <w:rsid w:val="00D23772"/>
    <w:rsid w:val="00D30079"/>
    <w:rsid w:val="00D77E8E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6F98D-E5E0-42CE-9833-385294C5B010}"/>
</file>

<file path=customXml/itemProps2.xml><?xml version="1.0" encoding="utf-8"?>
<ds:datastoreItem xmlns:ds="http://schemas.openxmlformats.org/officeDocument/2006/customXml" ds:itemID="{3E0D0C24-5967-46F1-9A7E-7B2ECD43207F}"/>
</file>

<file path=customXml/itemProps3.xml><?xml version="1.0" encoding="utf-8"?>
<ds:datastoreItem xmlns:ds="http://schemas.openxmlformats.org/officeDocument/2006/customXml" ds:itemID="{E7C7AC4A-C806-476A-8135-BA35793E2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2024-06-16T19:37:00Z</dcterms:created>
  <dcterms:modified xsi:type="dcterms:W3CDTF">2024-06-16T19:37:00Z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